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662A75" w14:textId="77777777" w:rsidR="00D067FE" w:rsidRDefault="00D067FE" w:rsidP="00D067FE">
      <w:pPr>
        <w:jc w:val="center"/>
      </w:pPr>
    </w:p>
    <w:p w14:paraId="50779428" w14:textId="77777777" w:rsidR="00D067FE" w:rsidRDefault="00D067FE" w:rsidP="00D067FE">
      <w:pPr>
        <w:jc w:val="center"/>
      </w:pPr>
    </w:p>
    <w:p w14:paraId="167BB194" w14:textId="77777777" w:rsidR="00D067FE" w:rsidRDefault="00D067FE" w:rsidP="00D067FE">
      <w:pPr>
        <w:jc w:val="center"/>
      </w:pPr>
    </w:p>
    <w:p w14:paraId="22583596" w14:textId="77777777" w:rsidR="00D067FE" w:rsidRDefault="00D067FE" w:rsidP="00D067FE">
      <w:pPr>
        <w:jc w:val="center"/>
      </w:pPr>
    </w:p>
    <w:p w14:paraId="2D0C8586" w14:textId="77777777" w:rsidR="00D067FE" w:rsidRDefault="00D067FE" w:rsidP="00D067FE">
      <w:pPr>
        <w:jc w:val="center"/>
      </w:pPr>
    </w:p>
    <w:p w14:paraId="546B2AD6" w14:textId="77777777" w:rsidR="00D067FE" w:rsidRDefault="00D067FE" w:rsidP="00D067FE">
      <w:pPr>
        <w:jc w:val="center"/>
      </w:pPr>
    </w:p>
    <w:p w14:paraId="2E5746AF" w14:textId="77777777" w:rsidR="00861FBF" w:rsidRDefault="00D067FE" w:rsidP="00D067FE">
      <w:pPr>
        <w:jc w:val="center"/>
      </w:pPr>
      <w:r>
        <w:t>Research Proposal Project</w:t>
      </w:r>
    </w:p>
    <w:p w14:paraId="653F737A" w14:textId="77777777" w:rsidR="00D067FE" w:rsidRDefault="00D067FE" w:rsidP="00D067FE">
      <w:pPr>
        <w:jc w:val="center"/>
      </w:pPr>
      <w:r>
        <w:t>Student’s Name</w:t>
      </w:r>
    </w:p>
    <w:p w14:paraId="4E3DE93C" w14:textId="77777777" w:rsidR="00D067FE" w:rsidRDefault="00D067FE" w:rsidP="00D067FE">
      <w:pPr>
        <w:jc w:val="center"/>
      </w:pPr>
      <w:r>
        <w:t>Institution</w:t>
      </w:r>
    </w:p>
    <w:p w14:paraId="38297B70" w14:textId="77777777" w:rsidR="00D067FE" w:rsidRDefault="00D067FE">
      <w:pPr>
        <w:spacing w:line="276" w:lineRule="auto"/>
      </w:pPr>
      <w:r>
        <w:br w:type="page"/>
      </w:r>
    </w:p>
    <w:p w14:paraId="2A714CF5" w14:textId="77777777" w:rsidR="00D067FE" w:rsidRDefault="00D067FE" w:rsidP="00D067FE">
      <w:pPr>
        <w:jc w:val="center"/>
      </w:pPr>
      <w:r>
        <w:lastRenderedPageBreak/>
        <w:t>Research Proposal Project</w:t>
      </w:r>
    </w:p>
    <w:p w14:paraId="57A2219A" w14:textId="77777777" w:rsidR="00D067FE" w:rsidRDefault="00D067FE" w:rsidP="00D067FE">
      <w:pPr>
        <w:ind w:firstLine="720"/>
      </w:pPr>
      <w:r>
        <w:t>Antibiotic resistance results when bacteria change through adaptation in ways that reduce or alleviate the efficacy of drugs, chemicals, or medicines intended to cure and avert infections</w:t>
      </w:r>
      <w:r w:rsidRPr="00C3558F">
        <w:rPr>
          <w:rFonts w:eastAsia="Times New Roman" w:cs="Times New Roman"/>
          <w:szCs w:val="24"/>
        </w:rPr>
        <w:t xml:space="preserve"> </w:t>
      </w:r>
      <w:r>
        <w:rPr>
          <w:rFonts w:eastAsia="Times New Roman" w:cs="Times New Roman"/>
          <w:szCs w:val="24"/>
        </w:rPr>
        <w:t>(Andersson et al., 2020)</w:t>
      </w:r>
      <w:r>
        <w:t>. That is, germs, bacteria, and fungi are not killed with antibiotics that are used to prevent them from continuing to grow. Such bacteria may cause infections to humans and animals that are difficult to treat due to their ability to become antibiotic-resistant.</w:t>
      </w:r>
    </w:p>
    <w:p w14:paraId="01EFFF8B" w14:textId="77777777" w:rsidR="00D067FE" w:rsidRDefault="00D067FE" w:rsidP="00D067FE">
      <w:r>
        <w:t>Problem Statement</w:t>
      </w:r>
    </w:p>
    <w:p w14:paraId="6F2B2EDE" w14:textId="77777777" w:rsidR="00D067FE" w:rsidRDefault="00D067FE" w:rsidP="00D067FE">
      <w:pPr>
        <w:ind w:firstLine="720"/>
      </w:pPr>
      <w:r>
        <w:t>Bacteria, germs, and fungi have become continuously resistant to antibiotics used to kill them by finding new ways to avoid their effects. The paper seeks to demystify what contributes to antibiotic resistance by examining factors that necessitate it. For example, it reckons that unnecessary use of antibiotics by humans has been a primary cause of the resistance of antibiotics by bacteria, germs, and fungi. In the United States, several medicines are unnecessarily being prescribed to humans. The question the paper answers is, how can taking antibiotics contribute to antibiotic resistance? Furthermore, the paper assigns that everyone has a tremendous role to play in order to improve the use of antibiotics. When antibiotics are appropriately used, antibiotic resistance will be successfully fought.</w:t>
      </w:r>
    </w:p>
    <w:p w14:paraId="66B1DD67" w14:textId="77777777" w:rsidR="00D067FE" w:rsidRDefault="00D067FE" w:rsidP="00D067FE">
      <w:pPr>
        <w:ind w:firstLine="720"/>
      </w:pPr>
      <w:r>
        <w:t>Antibiotic resistance is significant in nursing due to diverse reasons. Foremost, nurses have a considerable contribution to ensuring that they combat antimicrobial resistance. Medical personnel come up with new inventions to enhance the effectiveness of drugs or chemicals purposed to kill bacteria and germs. Secondly, nurses are pivotally involved in antibiotic stewardship, along with infection control</w:t>
      </w:r>
      <w:r w:rsidRPr="00C3558F">
        <w:rPr>
          <w:rFonts w:eastAsia="Times New Roman" w:cs="Times New Roman"/>
          <w:szCs w:val="24"/>
        </w:rPr>
        <w:t xml:space="preserve"> </w:t>
      </w:r>
      <w:r>
        <w:rPr>
          <w:rFonts w:eastAsia="Times New Roman" w:cs="Times New Roman"/>
          <w:szCs w:val="24"/>
        </w:rPr>
        <w:t>(</w:t>
      </w:r>
      <w:proofErr w:type="spellStart"/>
      <w:r w:rsidRPr="00861FBF">
        <w:rPr>
          <w:rFonts w:eastAsia="Times New Roman" w:cs="Times New Roman"/>
          <w:szCs w:val="24"/>
        </w:rPr>
        <w:t>Povolo</w:t>
      </w:r>
      <w:proofErr w:type="spellEnd"/>
      <w:r>
        <w:rPr>
          <w:rFonts w:eastAsia="Times New Roman" w:cs="Times New Roman"/>
          <w:szCs w:val="24"/>
        </w:rPr>
        <w:t>, &amp; Ackermann, 2019)</w:t>
      </w:r>
      <w:r>
        <w:t xml:space="preserve">. The aforementioned </w:t>
      </w:r>
      <w:r>
        <w:lastRenderedPageBreak/>
        <w:t>preventive measures of antibiotic resistance are effective in controlling the ability of bacteria and fungi devising ways that make them resistant to antibiotics.</w:t>
      </w:r>
    </w:p>
    <w:p w14:paraId="5087B8C5" w14:textId="77777777" w:rsidR="00D067FE" w:rsidRDefault="00D067FE" w:rsidP="00D067FE">
      <w:pPr>
        <w:ind w:firstLine="720"/>
        <w:jc w:val="center"/>
      </w:pPr>
    </w:p>
    <w:p w14:paraId="01C83D2E" w14:textId="77777777" w:rsidR="00D067FE" w:rsidRDefault="00D067FE" w:rsidP="00D067FE">
      <w:pPr>
        <w:ind w:firstLine="720"/>
        <w:jc w:val="center"/>
      </w:pPr>
    </w:p>
    <w:p w14:paraId="79DFB87E" w14:textId="77777777" w:rsidR="00D067FE" w:rsidRDefault="00D067FE" w:rsidP="00D067FE">
      <w:pPr>
        <w:ind w:firstLine="720"/>
        <w:jc w:val="center"/>
      </w:pPr>
    </w:p>
    <w:p w14:paraId="16B5AF1E" w14:textId="77777777" w:rsidR="00D067FE" w:rsidRDefault="00D067FE" w:rsidP="00D067FE">
      <w:pPr>
        <w:ind w:firstLine="720"/>
        <w:jc w:val="center"/>
      </w:pPr>
    </w:p>
    <w:p w14:paraId="530BC752" w14:textId="77777777" w:rsidR="00D067FE" w:rsidRDefault="00D067FE" w:rsidP="00D067FE">
      <w:pPr>
        <w:ind w:firstLine="720"/>
        <w:jc w:val="center"/>
      </w:pPr>
    </w:p>
    <w:p w14:paraId="05EA8230" w14:textId="77777777" w:rsidR="00D067FE" w:rsidRDefault="00D067FE" w:rsidP="00D067FE">
      <w:pPr>
        <w:ind w:firstLine="720"/>
        <w:jc w:val="center"/>
      </w:pPr>
    </w:p>
    <w:p w14:paraId="10912669" w14:textId="77777777" w:rsidR="00D067FE" w:rsidRDefault="00D067FE" w:rsidP="00D067FE">
      <w:pPr>
        <w:ind w:firstLine="720"/>
        <w:jc w:val="center"/>
      </w:pPr>
    </w:p>
    <w:p w14:paraId="2B7B3BC0" w14:textId="77777777" w:rsidR="00D067FE" w:rsidRDefault="00D067FE" w:rsidP="00D067FE">
      <w:pPr>
        <w:ind w:firstLine="720"/>
        <w:jc w:val="center"/>
      </w:pPr>
    </w:p>
    <w:p w14:paraId="31AFF1AB" w14:textId="77777777" w:rsidR="00D067FE" w:rsidRDefault="00D067FE" w:rsidP="00D067FE">
      <w:pPr>
        <w:ind w:firstLine="720"/>
        <w:jc w:val="center"/>
      </w:pPr>
    </w:p>
    <w:p w14:paraId="45D6FA72" w14:textId="77777777" w:rsidR="00D067FE" w:rsidRDefault="00D067FE" w:rsidP="00D067FE">
      <w:pPr>
        <w:ind w:firstLine="720"/>
        <w:jc w:val="center"/>
      </w:pPr>
    </w:p>
    <w:p w14:paraId="6352D2A2" w14:textId="77777777" w:rsidR="00D067FE" w:rsidRDefault="00D067FE" w:rsidP="00D067FE">
      <w:pPr>
        <w:ind w:firstLine="720"/>
        <w:jc w:val="center"/>
      </w:pPr>
    </w:p>
    <w:p w14:paraId="7B678E47" w14:textId="77777777" w:rsidR="00D067FE" w:rsidRDefault="00D067FE" w:rsidP="00D067FE">
      <w:pPr>
        <w:ind w:firstLine="720"/>
        <w:jc w:val="center"/>
      </w:pPr>
    </w:p>
    <w:p w14:paraId="4ECA3C8B" w14:textId="77777777" w:rsidR="00D067FE" w:rsidRDefault="00D067FE" w:rsidP="00D067FE">
      <w:pPr>
        <w:ind w:firstLine="720"/>
        <w:jc w:val="center"/>
      </w:pPr>
    </w:p>
    <w:p w14:paraId="3F8178FD" w14:textId="77777777" w:rsidR="00D067FE" w:rsidRDefault="00D067FE" w:rsidP="00D067FE">
      <w:pPr>
        <w:ind w:firstLine="720"/>
        <w:jc w:val="center"/>
      </w:pPr>
    </w:p>
    <w:p w14:paraId="650B493D" w14:textId="77777777" w:rsidR="00D067FE" w:rsidRDefault="00D067FE" w:rsidP="00D067FE">
      <w:pPr>
        <w:ind w:firstLine="720"/>
        <w:jc w:val="center"/>
      </w:pPr>
    </w:p>
    <w:p w14:paraId="7D05A65D" w14:textId="77777777" w:rsidR="00D067FE" w:rsidRDefault="00D067FE" w:rsidP="00D067FE">
      <w:pPr>
        <w:ind w:firstLine="720"/>
        <w:jc w:val="center"/>
      </w:pPr>
    </w:p>
    <w:p w14:paraId="5CCC2BA1" w14:textId="77777777" w:rsidR="00D067FE" w:rsidRDefault="00D067FE" w:rsidP="00D067FE">
      <w:pPr>
        <w:ind w:firstLine="720"/>
        <w:jc w:val="center"/>
      </w:pPr>
      <w:r>
        <w:lastRenderedPageBreak/>
        <w:t>References</w:t>
      </w:r>
    </w:p>
    <w:p w14:paraId="1FB2A46B" w14:textId="77777777" w:rsidR="00D067FE" w:rsidRPr="00861FBF" w:rsidRDefault="00D067FE" w:rsidP="00D067FE">
      <w:pPr>
        <w:spacing w:after="0"/>
        <w:ind w:left="720" w:hanging="720"/>
        <w:rPr>
          <w:rFonts w:eastAsia="Times New Roman" w:cs="Times New Roman"/>
          <w:szCs w:val="24"/>
        </w:rPr>
      </w:pPr>
      <w:r w:rsidRPr="00861FBF">
        <w:rPr>
          <w:rFonts w:eastAsia="Times New Roman" w:cs="Times New Roman"/>
          <w:szCs w:val="24"/>
        </w:rPr>
        <w:t xml:space="preserve">Andersson, D. I., Balaban, N. Q., </w:t>
      </w:r>
      <w:proofErr w:type="spellStart"/>
      <w:r w:rsidRPr="00861FBF">
        <w:rPr>
          <w:rFonts w:eastAsia="Times New Roman" w:cs="Times New Roman"/>
          <w:szCs w:val="24"/>
        </w:rPr>
        <w:t>Baquero</w:t>
      </w:r>
      <w:proofErr w:type="spellEnd"/>
      <w:r w:rsidRPr="00861FBF">
        <w:rPr>
          <w:rFonts w:eastAsia="Times New Roman" w:cs="Times New Roman"/>
          <w:szCs w:val="24"/>
        </w:rPr>
        <w:t xml:space="preserve">, F., </w:t>
      </w:r>
      <w:proofErr w:type="spellStart"/>
      <w:r w:rsidRPr="00861FBF">
        <w:rPr>
          <w:rFonts w:eastAsia="Times New Roman" w:cs="Times New Roman"/>
          <w:szCs w:val="24"/>
        </w:rPr>
        <w:t>Courvalin</w:t>
      </w:r>
      <w:proofErr w:type="spellEnd"/>
      <w:r w:rsidRPr="00861FBF">
        <w:rPr>
          <w:rFonts w:eastAsia="Times New Roman" w:cs="Times New Roman"/>
          <w:szCs w:val="24"/>
        </w:rPr>
        <w:t xml:space="preserve">, P., Glaser, P., </w:t>
      </w:r>
      <w:proofErr w:type="spellStart"/>
      <w:r w:rsidRPr="00861FBF">
        <w:rPr>
          <w:rFonts w:eastAsia="Times New Roman" w:cs="Times New Roman"/>
          <w:szCs w:val="24"/>
        </w:rPr>
        <w:t>Gophna</w:t>
      </w:r>
      <w:proofErr w:type="spellEnd"/>
      <w:r w:rsidRPr="00861FBF">
        <w:rPr>
          <w:rFonts w:eastAsia="Times New Roman" w:cs="Times New Roman"/>
          <w:szCs w:val="24"/>
        </w:rPr>
        <w:t xml:space="preserve">, U., ... &amp; </w:t>
      </w:r>
      <w:proofErr w:type="spellStart"/>
      <w:r w:rsidRPr="00861FBF">
        <w:rPr>
          <w:rFonts w:eastAsia="Times New Roman" w:cs="Times New Roman"/>
          <w:szCs w:val="24"/>
        </w:rPr>
        <w:t>Tønjum</w:t>
      </w:r>
      <w:proofErr w:type="spellEnd"/>
      <w:r w:rsidRPr="00861FBF">
        <w:rPr>
          <w:rFonts w:eastAsia="Times New Roman" w:cs="Times New Roman"/>
          <w:szCs w:val="24"/>
        </w:rPr>
        <w:t xml:space="preserve">, T. (2020). Antibiotic resistance: turning evolutionary principles into clinical reality. </w:t>
      </w:r>
      <w:r w:rsidRPr="00861FBF">
        <w:rPr>
          <w:rFonts w:eastAsia="Times New Roman" w:cs="Times New Roman"/>
          <w:i/>
          <w:iCs/>
          <w:szCs w:val="24"/>
        </w:rPr>
        <w:t>FEMS Microbiology Reviews</w:t>
      </w:r>
      <w:r w:rsidRPr="00861FBF">
        <w:rPr>
          <w:rFonts w:eastAsia="Times New Roman" w:cs="Times New Roman"/>
          <w:szCs w:val="24"/>
        </w:rPr>
        <w:t>.</w:t>
      </w:r>
    </w:p>
    <w:p w14:paraId="235A6A0D" w14:textId="77777777" w:rsidR="00D067FE" w:rsidRPr="00861FBF" w:rsidRDefault="00D067FE" w:rsidP="00D067FE">
      <w:pPr>
        <w:spacing w:after="0"/>
        <w:ind w:left="720" w:hanging="720"/>
        <w:rPr>
          <w:rFonts w:eastAsia="Times New Roman" w:cs="Times New Roman"/>
          <w:szCs w:val="24"/>
        </w:rPr>
      </w:pPr>
      <w:proofErr w:type="spellStart"/>
      <w:r w:rsidRPr="00861FBF">
        <w:rPr>
          <w:rFonts w:eastAsia="Times New Roman" w:cs="Times New Roman"/>
          <w:szCs w:val="24"/>
        </w:rPr>
        <w:t>Povolo</w:t>
      </w:r>
      <w:proofErr w:type="spellEnd"/>
      <w:r w:rsidRPr="00861FBF">
        <w:rPr>
          <w:rFonts w:eastAsia="Times New Roman" w:cs="Times New Roman"/>
          <w:szCs w:val="24"/>
        </w:rPr>
        <w:t xml:space="preserve">, V. R., &amp; Ackermann, M. (2019). Disseminating antibiotic resistance during treatment. </w:t>
      </w:r>
      <w:r w:rsidRPr="00861FBF">
        <w:rPr>
          <w:rFonts w:eastAsia="Times New Roman" w:cs="Times New Roman"/>
          <w:i/>
          <w:iCs/>
          <w:szCs w:val="24"/>
        </w:rPr>
        <w:t>Science</w:t>
      </w:r>
      <w:r w:rsidRPr="00861FBF">
        <w:rPr>
          <w:rFonts w:eastAsia="Times New Roman" w:cs="Times New Roman"/>
          <w:szCs w:val="24"/>
        </w:rPr>
        <w:t xml:space="preserve">, </w:t>
      </w:r>
      <w:r w:rsidRPr="00861FBF">
        <w:rPr>
          <w:rFonts w:eastAsia="Times New Roman" w:cs="Times New Roman"/>
          <w:i/>
          <w:iCs/>
          <w:szCs w:val="24"/>
        </w:rPr>
        <w:t>364</w:t>
      </w:r>
      <w:r w:rsidRPr="00861FBF">
        <w:rPr>
          <w:rFonts w:eastAsia="Times New Roman" w:cs="Times New Roman"/>
          <w:szCs w:val="24"/>
        </w:rPr>
        <w:t>(6442), 737-738.</w:t>
      </w:r>
    </w:p>
    <w:p w14:paraId="5EA32BA5" w14:textId="77777777" w:rsidR="00D067FE" w:rsidRPr="00861FBF" w:rsidRDefault="00D067FE" w:rsidP="00D067FE">
      <w:pPr>
        <w:ind w:firstLine="720"/>
        <w:jc w:val="center"/>
      </w:pPr>
    </w:p>
    <w:p w14:paraId="34CE3840" w14:textId="77777777" w:rsidR="00D067FE" w:rsidRDefault="00D067FE" w:rsidP="00D067FE">
      <w:pPr>
        <w:jc w:val="center"/>
      </w:pPr>
    </w:p>
    <w:p w14:paraId="6650CAE3" w14:textId="77777777" w:rsidR="00D067FE" w:rsidRPr="00D067FE" w:rsidRDefault="00D067FE" w:rsidP="00D067FE"/>
    <w:sectPr w:rsidR="00D067FE" w:rsidRPr="00D067FE" w:rsidSect="00D067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357CB8" w14:textId="77777777" w:rsidR="009B2601" w:rsidRDefault="009B2601" w:rsidP="00D067FE">
      <w:pPr>
        <w:spacing w:after="0" w:line="240" w:lineRule="auto"/>
      </w:pPr>
      <w:r>
        <w:separator/>
      </w:r>
    </w:p>
  </w:endnote>
  <w:endnote w:type="continuationSeparator" w:id="0">
    <w:p w14:paraId="1E68FA45" w14:textId="77777777" w:rsidR="009B2601" w:rsidRDefault="009B2601" w:rsidP="00D0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B6DE9" w14:textId="77777777" w:rsidR="009B2601" w:rsidRDefault="009B2601" w:rsidP="00D067FE">
      <w:pPr>
        <w:spacing w:after="0" w:line="240" w:lineRule="auto"/>
      </w:pPr>
      <w:r>
        <w:separator/>
      </w:r>
    </w:p>
  </w:footnote>
  <w:footnote w:type="continuationSeparator" w:id="0">
    <w:p w14:paraId="4C873A02" w14:textId="77777777" w:rsidR="009B2601" w:rsidRDefault="009B2601" w:rsidP="00D0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6219235"/>
      <w:docPartObj>
        <w:docPartGallery w:val="Page Numbers (Top of Page)"/>
        <w:docPartUnique/>
      </w:docPartObj>
    </w:sdtPr>
    <w:sdtEndPr/>
    <w:sdtContent>
      <w:p w14:paraId="0BCE5865" w14:textId="77777777" w:rsidR="00D067FE" w:rsidRDefault="00D067FE">
        <w:pPr>
          <w:pStyle w:val="Header"/>
          <w:jc w:val="right"/>
        </w:pPr>
        <w:r>
          <w:t>RESEARCH PROPOSAL PROJECT</w:t>
        </w:r>
        <w:r>
          <w:tab/>
        </w:r>
        <w:r>
          <w:tab/>
        </w:r>
        <w:r w:rsidR="009B2601">
          <w:fldChar w:fldCharType="begin"/>
        </w:r>
        <w:r w:rsidR="009B2601">
          <w:instrText xml:space="preserve"> PAGE   \* MERGEFORMAT </w:instrText>
        </w:r>
        <w:r w:rsidR="009B2601">
          <w:fldChar w:fldCharType="separate"/>
        </w:r>
        <w:r>
          <w:rPr>
            <w:noProof/>
          </w:rPr>
          <w:t>4</w:t>
        </w:r>
        <w:r w:rsidR="009B2601">
          <w:rPr>
            <w:noProof/>
          </w:rPr>
          <w:fldChar w:fldCharType="end"/>
        </w:r>
      </w:p>
    </w:sdtContent>
  </w:sdt>
  <w:p w14:paraId="0621D25E" w14:textId="77777777" w:rsidR="00D067FE" w:rsidRDefault="00D06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15583" w14:textId="77777777" w:rsidR="00D067FE" w:rsidRDefault="00D067FE">
    <w:pPr>
      <w:pStyle w:val="Header"/>
    </w:pPr>
    <w:r>
      <w:t>Running Head: RESEARCH PROPOSAL PROJECT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0E"/>
    <w:rsid w:val="00020797"/>
    <w:rsid w:val="00172DAE"/>
    <w:rsid w:val="002D25C0"/>
    <w:rsid w:val="00841178"/>
    <w:rsid w:val="00861FBF"/>
    <w:rsid w:val="009B2601"/>
    <w:rsid w:val="00BF14F8"/>
    <w:rsid w:val="00C3558F"/>
    <w:rsid w:val="00C52F8F"/>
    <w:rsid w:val="00CD2B3B"/>
    <w:rsid w:val="00D067FE"/>
    <w:rsid w:val="00DF5623"/>
    <w:rsid w:val="00F43DA9"/>
    <w:rsid w:val="00FD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2319"/>
  <w15:docId w15:val="{378070E6-5714-4A02-868C-B68001E7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7FE"/>
    <w:rPr>
      <w:rFonts w:ascii="Times New Roman" w:hAnsi="Times New Roman"/>
      <w:sz w:val="24"/>
    </w:rPr>
  </w:style>
  <w:style w:type="paragraph" w:styleId="Footer">
    <w:name w:val="footer"/>
    <w:basedOn w:val="Normal"/>
    <w:link w:val="FooterChar"/>
    <w:uiPriority w:val="99"/>
    <w:semiHidden/>
    <w:unhideWhenUsed/>
    <w:rsid w:val="00D067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67F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068356">
      <w:bodyDiv w:val="1"/>
      <w:marLeft w:val="0"/>
      <w:marRight w:val="0"/>
      <w:marTop w:val="0"/>
      <w:marBottom w:val="0"/>
      <w:divBdr>
        <w:top w:val="none" w:sz="0" w:space="0" w:color="auto"/>
        <w:left w:val="none" w:sz="0" w:space="0" w:color="auto"/>
        <w:bottom w:val="none" w:sz="0" w:space="0" w:color="auto"/>
        <w:right w:val="none" w:sz="0" w:space="0" w:color="auto"/>
      </w:divBdr>
      <w:divsChild>
        <w:div w:id="46996593">
          <w:marLeft w:val="0"/>
          <w:marRight w:val="0"/>
          <w:marTop w:val="0"/>
          <w:marBottom w:val="0"/>
          <w:divBdr>
            <w:top w:val="none" w:sz="0" w:space="0" w:color="auto"/>
            <w:left w:val="none" w:sz="0" w:space="0" w:color="auto"/>
            <w:bottom w:val="none" w:sz="0" w:space="0" w:color="auto"/>
            <w:right w:val="none" w:sz="0" w:space="0" w:color="auto"/>
          </w:divBdr>
        </w:div>
      </w:divsChild>
    </w:div>
    <w:div w:id="1831284419">
      <w:bodyDiv w:val="1"/>
      <w:marLeft w:val="0"/>
      <w:marRight w:val="0"/>
      <w:marTop w:val="0"/>
      <w:marBottom w:val="0"/>
      <w:divBdr>
        <w:top w:val="none" w:sz="0" w:space="0" w:color="auto"/>
        <w:left w:val="none" w:sz="0" w:space="0" w:color="auto"/>
        <w:bottom w:val="none" w:sz="0" w:space="0" w:color="auto"/>
        <w:right w:val="none" w:sz="0" w:space="0" w:color="auto"/>
      </w:divBdr>
      <w:divsChild>
        <w:div w:id="1853256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Captain101</cp:lastModifiedBy>
  <cp:revision>2</cp:revision>
  <dcterms:created xsi:type="dcterms:W3CDTF">2020-03-15T05:54:00Z</dcterms:created>
  <dcterms:modified xsi:type="dcterms:W3CDTF">2020-03-15T05:54:00Z</dcterms:modified>
</cp:coreProperties>
</file>